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87B" w:rsidRDefault="00734207" w:rsidP="008B087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</w:p>
    <w:p w:rsidR="008B087B" w:rsidRPr="00015067" w:rsidRDefault="008B087B" w:rsidP="000150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beforeAutospacing="0" w:after="120" w:afterAutospacing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15067"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  <w:r w:rsidR="00015067" w:rsidRPr="00015067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261D35">
        <w:rPr>
          <w:rFonts w:ascii="Times New Roman" w:hAnsi="Times New Roman" w:cs="Times New Roman"/>
          <w:sz w:val="28"/>
          <w:szCs w:val="28"/>
          <w:lang w:val="ru-RU"/>
        </w:rPr>
        <w:t>12</w:t>
      </w:r>
    </w:p>
    <w:p w:rsidR="00015067" w:rsidRPr="00015067" w:rsidRDefault="00015067" w:rsidP="000150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beforeAutospacing="0" w:after="120" w:afterAutospacing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15067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bookmarkStart w:id="0" w:name="_GoBack"/>
      <w:bookmarkEnd w:id="0"/>
      <w:r w:rsidR="00261D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D35">
        <w:rPr>
          <w:rFonts w:ascii="Times New Roman" w:hAnsi="Times New Roman" w:cs="Times New Roman"/>
          <w:sz w:val="28"/>
          <w:szCs w:val="28"/>
          <w:lang w:val="ru-RU"/>
        </w:rPr>
        <w:t>единой</w:t>
      </w:r>
      <w:r w:rsidRPr="00015067">
        <w:rPr>
          <w:rFonts w:ascii="Times New Roman" w:hAnsi="Times New Roman" w:cs="Times New Roman"/>
          <w:sz w:val="28"/>
          <w:szCs w:val="28"/>
          <w:lang w:val="ru-RU"/>
        </w:rPr>
        <w:t>учетной</w:t>
      </w:r>
      <w:proofErr w:type="spellEnd"/>
      <w:r w:rsidRPr="00015067">
        <w:rPr>
          <w:rFonts w:ascii="Times New Roman" w:hAnsi="Times New Roman" w:cs="Times New Roman"/>
          <w:sz w:val="28"/>
          <w:szCs w:val="28"/>
          <w:lang w:val="ru-RU"/>
        </w:rPr>
        <w:t xml:space="preserve"> политике </w:t>
      </w:r>
    </w:p>
    <w:p w:rsidR="008B087B" w:rsidRPr="008B087B" w:rsidRDefault="008B087B" w:rsidP="000150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right"/>
        <w:rPr>
          <w:rFonts w:ascii="Times New Roman" w:hAnsi="Times New Roman" w:cs="Times New Roman"/>
          <w:lang w:val="ru-RU"/>
        </w:rPr>
      </w:pPr>
    </w:p>
    <w:p w:rsidR="008B087B" w:rsidRPr="008B087B" w:rsidRDefault="008B087B" w:rsidP="008B08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/>
        </w:rPr>
      </w:pPr>
      <w:r w:rsidRPr="00EE206F">
        <w:t>  </w:t>
      </w:r>
    </w:p>
    <w:p w:rsidR="008B087B" w:rsidRPr="008B087B" w:rsidRDefault="008B087B" w:rsidP="008B087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признания в бухгалтерском учете и раскрытия в бухгалтерской (финансовой) отчетности событий после отчетной даты</w:t>
      </w:r>
    </w:p>
    <w:p w:rsidR="008B087B" w:rsidRPr="008B087B" w:rsidRDefault="008B087B" w:rsidP="0001506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данные бухгалтерского учета за отчетный период включается информация о событиях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после отчетной даты – существенных фактах хозяйственной жизни, которые произошли в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период между отчетной датой и датой подписания или принятия бухгалтерской (финансовой)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отчетности и оказали или могут оказать существенное влияние на финансовое состояние,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движение денег или результаты деятельности учреждения (далее – События).</w:t>
      </w:r>
    </w:p>
    <w:p w:rsidR="008B087B" w:rsidRPr="008B087B" w:rsidRDefault="008B087B" w:rsidP="0001506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Факт хозяйственной жизни признается существенным, если без знания о нем пользователи отчетности не могут достоверно оценить финансовое состояние, движение денежных средств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или результаты деятельности учреждения. Оценивает существенность влияний и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квалифицирует событие как событие после отчетной даты главный бухгалтер централизованной бухгалтерии на основе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своего профессионального суждения.</w:t>
      </w:r>
    </w:p>
    <w:p w:rsidR="008B087B" w:rsidRPr="008B087B" w:rsidRDefault="008B087B" w:rsidP="0001506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Событиями после отчетной даты признаются:</w:t>
      </w:r>
    </w:p>
    <w:p w:rsidR="008B087B" w:rsidRPr="008B087B" w:rsidRDefault="008B087B" w:rsidP="00015067">
      <w:pPr>
        <w:numPr>
          <w:ilvl w:val="0"/>
          <w:numId w:val="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события, которые подтверждают существовавшие на отчетную дату хозяйственные условия учреждения. Централизованная бухгалтерия применяет перечень таких событий, приведенный в пункте</w:t>
      </w:r>
      <w:proofErr w:type="gramStart"/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proofErr w:type="gramEnd"/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СГС «События после отчетной даты»;</w:t>
      </w:r>
    </w:p>
    <w:p w:rsidR="008B087B" w:rsidRPr="008B087B" w:rsidRDefault="008B087B" w:rsidP="00015067">
      <w:pPr>
        <w:numPr>
          <w:ilvl w:val="0"/>
          <w:numId w:val="1"/>
        </w:numPr>
        <w:ind w:left="780" w:right="18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события,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которые указывают на условия хозяйственной деятельности, факты хозяйственной жизни или обстоятельства, возникшие после отчетной даты. Централизованная бухгалтерия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применяет перечень таких событий, приведенный в пункте 7 СГС «События после отчетной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даты».</w:t>
      </w:r>
    </w:p>
    <w:p w:rsidR="008B087B" w:rsidRPr="008B087B" w:rsidRDefault="008B087B" w:rsidP="0001506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Событие отражается в учете и отчетности в следующем порядке:</w:t>
      </w:r>
    </w:p>
    <w:p w:rsidR="008B087B" w:rsidRPr="008B087B" w:rsidRDefault="008B087B" w:rsidP="0001506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Событие, которое подтверждает хозяйственные условия, существовавшие на отчетную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дату, отражается в учете отчетного периода. При этом делается:</w:t>
      </w:r>
    </w:p>
    <w:p w:rsidR="008B087B" w:rsidRPr="008B087B" w:rsidRDefault="008B087B" w:rsidP="00015067">
      <w:pPr>
        <w:numPr>
          <w:ilvl w:val="0"/>
          <w:numId w:val="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дополнительная бухгалтерская запись, которая отражает это событие;</w:t>
      </w:r>
    </w:p>
    <w:p w:rsidR="008B087B" w:rsidRPr="008B087B" w:rsidRDefault="008B087B" w:rsidP="00015067">
      <w:pPr>
        <w:numPr>
          <w:ilvl w:val="0"/>
          <w:numId w:val="2"/>
        </w:numPr>
        <w:ind w:left="780" w:right="18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либо запись способом «</w:t>
      </w:r>
      <w:proofErr w:type="gramStart"/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красное</w:t>
      </w:r>
      <w:proofErr w:type="gramEnd"/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сторно</w:t>
      </w:r>
      <w:proofErr w:type="spellEnd"/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и (или) дополнительная бухгалтерская запись на сумму, отраженную в бухгалтерском учете.</w:t>
      </w:r>
    </w:p>
    <w:p w:rsidR="008B087B" w:rsidRPr="008B087B" w:rsidRDefault="008B087B" w:rsidP="0001506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События отражаются в регистрах бухгалтерского учета в последний день отчетного периода до заключительных операций по закрытию счетов. Данные бухгалтерского учета отражаются в соответствующих формах отчетности с учетом событий после отчетной даты.</w:t>
      </w:r>
    </w:p>
    <w:p w:rsidR="008B087B" w:rsidRPr="008B087B" w:rsidRDefault="008B087B" w:rsidP="0001506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разделе 5 текстовой части пояснительной записки учреждения раскрывается информация о Событии и</w:t>
      </w:r>
      <w:r w:rsidRPr="008B087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его оценке в денежном выражении.</w:t>
      </w:r>
    </w:p>
    <w:p w:rsidR="008B087B" w:rsidRPr="008B087B" w:rsidRDefault="008B087B" w:rsidP="0001506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Событие, указывающее на возникшие после отчетной даты хозяйственные условия, отражается в бухгалтерском учете периода, следующего за </w:t>
      </w:r>
      <w:proofErr w:type="gramStart"/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отчетным</w:t>
      </w:r>
      <w:proofErr w:type="gramEnd"/>
      <w:r w:rsidRPr="008B087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Аналогичным образом отражается событие, которое не отражено в учете и отчетности отчетного периода из-за соблюдения сроков представления отчетности или из-за позднего поступления первичных учетных документов. При этом информация о таком событии и его денежная оценка приводятся в разделе 5 текстовой части пояснительной записки.</w:t>
      </w:r>
    </w:p>
    <w:p w:rsidR="00B65E24" w:rsidRPr="008B087B" w:rsidRDefault="00B65E24" w:rsidP="008B08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65E24" w:rsidRPr="008B087B" w:rsidSect="00B65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119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FC2D5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087B"/>
    <w:rsid w:val="00015067"/>
    <w:rsid w:val="00261D35"/>
    <w:rsid w:val="00734207"/>
    <w:rsid w:val="008B087B"/>
    <w:rsid w:val="00B65E24"/>
    <w:rsid w:val="00C6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87B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ill">
    <w:name w:val="fill"/>
    <w:basedOn w:val="a0"/>
    <w:rsid w:val="008B087B"/>
    <w:rPr>
      <w:b/>
      <w:bCs/>
      <w:i/>
      <w:i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4892F-85F0-40C7-A69E-C0D999C7A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Марина Шуляренко</cp:lastModifiedBy>
  <cp:revision>4</cp:revision>
  <cp:lastPrinted>2025-08-25T08:25:00Z</cp:lastPrinted>
  <dcterms:created xsi:type="dcterms:W3CDTF">2021-01-03T09:55:00Z</dcterms:created>
  <dcterms:modified xsi:type="dcterms:W3CDTF">2025-08-25T08:26:00Z</dcterms:modified>
</cp:coreProperties>
</file>